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AFE" w:rsidRPr="00F42473" w:rsidRDefault="009B2AFE"/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60"/>
        <w:gridCol w:w="1240"/>
        <w:gridCol w:w="1240"/>
        <w:gridCol w:w="1240"/>
        <w:gridCol w:w="1640"/>
        <w:gridCol w:w="1240"/>
      </w:tblGrid>
      <w:tr w:rsidR="00F42473" w:rsidRPr="003A57B5" w:rsidTr="001C2C1F">
        <w:trPr>
          <w:trHeight w:val="315"/>
        </w:trPr>
        <w:tc>
          <w:tcPr>
            <w:tcW w:w="916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</w:tcPr>
          <w:p w:rsidR="009B2AFE" w:rsidRPr="003A57B5" w:rsidRDefault="009B2AFE" w:rsidP="001C2C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3A57B5" w:rsidRDefault="009B2AFE" w:rsidP="001C2C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A57B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Индексы цен на первичном рынке жилья по Московской области </w:t>
            </w:r>
          </w:p>
          <w:p w:rsidR="009B2AFE" w:rsidRPr="003A57B5" w:rsidRDefault="009B2AFE" w:rsidP="001C2C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A57B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 20</w:t>
            </w:r>
            <w:r w:rsidRPr="003A57B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20</w:t>
            </w:r>
            <w:r w:rsidRPr="003A57B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  <w:p w:rsidR="009B2AFE" w:rsidRPr="000B0E7D" w:rsidRDefault="009B2AFE" w:rsidP="001C2C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B0E7D">
              <w:rPr>
                <w:rFonts w:ascii="Times New Roman" w:hAnsi="Times New Roman"/>
                <w:b/>
                <w:bCs/>
                <w:lang w:eastAsia="ru-RU"/>
              </w:rPr>
              <w:t xml:space="preserve">(на конец </w:t>
            </w:r>
            <w:r w:rsidR="001843D9">
              <w:rPr>
                <w:rFonts w:ascii="Times New Roman" w:hAnsi="Times New Roman"/>
                <w:b/>
                <w:bCs/>
                <w:lang w:eastAsia="ru-RU"/>
              </w:rPr>
              <w:t>квартал</w:t>
            </w:r>
            <w:r w:rsidRPr="000B0E7D">
              <w:rPr>
                <w:rFonts w:ascii="Times New Roman" w:hAnsi="Times New Roman"/>
                <w:b/>
                <w:bCs/>
                <w:lang w:eastAsia="ru-RU"/>
              </w:rPr>
              <w:t xml:space="preserve">а, </w:t>
            </w:r>
            <w:proofErr w:type="gramStart"/>
            <w:r w:rsidRPr="000B0E7D">
              <w:rPr>
                <w:rFonts w:ascii="Times New Roman" w:hAnsi="Times New Roman"/>
                <w:b/>
                <w:bCs/>
                <w:lang w:eastAsia="ru-RU"/>
              </w:rPr>
              <w:t>в</w:t>
            </w:r>
            <w:proofErr w:type="gramEnd"/>
            <w:r w:rsidRPr="000B0E7D">
              <w:rPr>
                <w:rFonts w:ascii="Times New Roman" w:hAnsi="Times New Roman"/>
                <w:b/>
                <w:bCs/>
                <w:lang w:eastAsia="ru-RU"/>
              </w:rPr>
              <w:t xml:space="preserve"> % к концу предыдущего </w:t>
            </w:r>
            <w:r w:rsidR="001843D9">
              <w:rPr>
                <w:rFonts w:ascii="Times New Roman" w:hAnsi="Times New Roman"/>
                <w:b/>
                <w:bCs/>
                <w:lang w:eastAsia="ru-RU"/>
              </w:rPr>
              <w:t>квартала</w:t>
            </w:r>
            <w:r w:rsidRPr="000B0E7D">
              <w:rPr>
                <w:rFonts w:ascii="Times New Roman" w:hAnsi="Times New Roman"/>
                <w:b/>
                <w:bCs/>
                <w:lang w:eastAsia="ru-RU"/>
              </w:rPr>
              <w:t>)</w:t>
            </w:r>
          </w:p>
          <w:p w:rsidR="009B2AFE" w:rsidRPr="003A57B5" w:rsidRDefault="009B2AFE" w:rsidP="001C2C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42473" w:rsidRPr="003A57B5" w:rsidTr="001C2C1F">
        <w:trPr>
          <w:trHeight w:val="330"/>
        </w:trPr>
        <w:tc>
          <w:tcPr>
            <w:tcW w:w="0" w:type="auto"/>
            <w:vMerge w:val="restart"/>
            <w:shd w:val="clear" w:color="auto" w:fill="auto"/>
            <w:noWrap/>
          </w:tcPr>
          <w:p w:rsidR="009B2AFE" w:rsidRPr="003A57B5" w:rsidRDefault="009B2AFE" w:rsidP="001C2C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3A57B5">
              <w:rPr>
                <w:rFonts w:ascii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240" w:type="dxa"/>
            <w:vMerge w:val="restart"/>
            <w:shd w:val="clear" w:color="auto" w:fill="auto"/>
          </w:tcPr>
          <w:p w:rsidR="009B2AFE" w:rsidRPr="003A57B5" w:rsidRDefault="009B2AFE" w:rsidP="001C2C1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A57B5">
              <w:rPr>
                <w:rFonts w:ascii="Times New Roman" w:hAnsi="Times New Roman"/>
                <w:b/>
                <w:lang w:eastAsia="ru-RU"/>
              </w:rPr>
              <w:t>Все квартиры</w:t>
            </w:r>
          </w:p>
        </w:tc>
        <w:tc>
          <w:tcPr>
            <w:tcW w:w="5360" w:type="dxa"/>
            <w:gridSpan w:val="4"/>
            <w:shd w:val="clear" w:color="auto" w:fill="auto"/>
          </w:tcPr>
          <w:p w:rsidR="009B2AFE" w:rsidRPr="003A57B5" w:rsidRDefault="009B2AFE" w:rsidP="001C2C1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A57B5">
              <w:rPr>
                <w:rFonts w:ascii="Times New Roman" w:hAnsi="Times New Roman"/>
                <w:b/>
                <w:lang w:eastAsia="ru-RU"/>
              </w:rPr>
              <w:t>в том числе:</w:t>
            </w:r>
          </w:p>
        </w:tc>
      </w:tr>
      <w:tr w:rsidR="001C2C1F" w:rsidRPr="003A57B5" w:rsidTr="001C2C1F">
        <w:trPr>
          <w:trHeight w:val="780"/>
        </w:trPr>
        <w:tc>
          <w:tcPr>
            <w:tcW w:w="0" w:type="auto"/>
            <w:vMerge/>
            <w:shd w:val="clear" w:color="auto" w:fill="auto"/>
          </w:tcPr>
          <w:p w:rsidR="009B2AFE" w:rsidRPr="003A57B5" w:rsidRDefault="009B2AFE" w:rsidP="001C2C1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9B2AFE" w:rsidRPr="003A57B5" w:rsidRDefault="009B2AFE" w:rsidP="001C2C1F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40" w:type="dxa"/>
            <w:shd w:val="clear" w:color="auto" w:fill="auto"/>
          </w:tcPr>
          <w:p w:rsidR="009B2AFE" w:rsidRPr="003A57B5" w:rsidRDefault="009B2AFE" w:rsidP="001C2C1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A57B5">
              <w:rPr>
                <w:rFonts w:ascii="Times New Roman" w:hAnsi="Times New Roman"/>
                <w:b/>
                <w:lang w:eastAsia="ru-RU"/>
              </w:rPr>
              <w:t>низкого качества</w:t>
            </w:r>
          </w:p>
        </w:tc>
        <w:tc>
          <w:tcPr>
            <w:tcW w:w="1240" w:type="dxa"/>
            <w:shd w:val="clear" w:color="auto" w:fill="auto"/>
          </w:tcPr>
          <w:p w:rsidR="009B2AFE" w:rsidRPr="003A57B5" w:rsidRDefault="009B2AFE" w:rsidP="001C2C1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A57B5">
              <w:rPr>
                <w:rFonts w:ascii="Times New Roman" w:hAnsi="Times New Roman"/>
                <w:b/>
                <w:lang w:eastAsia="ru-RU"/>
              </w:rPr>
              <w:t>среднего качества (типовые)</w:t>
            </w:r>
          </w:p>
        </w:tc>
        <w:tc>
          <w:tcPr>
            <w:tcW w:w="1640" w:type="dxa"/>
            <w:shd w:val="clear" w:color="auto" w:fill="auto"/>
          </w:tcPr>
          <w:p w:rsidR="009B2AFE" w:rsidRPr="003A57B5" w:rsidRDefault="009B2AFE" w:rsidP="001C2C1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A57B5">
              <w:rPr>
                <w:rFonts w:ascii="Times New Roman" w:hAnsi="Times New Roman"/>
                <w:b/>
                <w:lang w:eastAsia="ru-RU"/>
              </w:rPr>
              <w:t>улучшенного качества</w:t>
            </w:r>
          </w:p>
        </w:tc>
        <w:tc>
          <w:tcPr>
            <w:tcW w:w="1240" w:type="dxa"/>
            <w:shd w:val="clear" w:color="auto" w:fill="auto"/>
          </w:tcPr>
          <w:p w:rsidR="009B2AFE" w:rsidRPr="003A57B5" w:rsidRDefault="009B2AFE" w:rsidP="001C2C1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A57B5">
              <w:rPr>
                <w:rFonts w:ascii="Times New Roman" w:hAnsi="Times New Roman"/>
                <w:b/>
                <w:lang w:eastAsia="ru-RU"/>
              </w:rPr>
              <w:t>элитные</w:t>
            </w:r>
          </w:p>
        </w:tc>
      </w:tr>
      <w:tr w:rsidR="001C2C1F" w:rsidRPr="003A57B5" w:rsidTr="00870F53">
        <w:trPr>
          <w:trHeight w:val="330"/>
        </w:trPr>
        <w:tc>
          <w:tcPr>
            <w:tcW w:w="2560" w:type="dxa"/>
            <w:shd w:val="clear" w:color="auto" w:fill="auto"/>
          </w:tcPr>
          <w:p w:rsidR="009B2AFE" w:rsidRPr="003A57B5" w:rsidRDefault="009B2AFE" w:rsidP="001C2C1F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3A57B5">
              <w:rPr>
                <w:rFonts w:ascii="Times New Roman" w:hAnsi="Times New Roman"/>
                <w:bCs/>
                <w:lang w:eastAsia="ru-RU"/>
              </w:rPr>
              <w:t>I квартал</w:t>
            </w:r>
          </w:p>
        </w:tc>
        <w:tc>
          <w:tcPr>
            <w:tcW w:w="1240" w:type="dxa"/>
            <w:shd w:val="clear" w:color="auto" w:fill="auto"/>
          </w:tcPr>
          <w:p w:rsidR="009B2AFE" w:rsidRPr="003A57B5" w:rsidRDefault="009B2AFE" w:rsidP="00870F5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3A57B5">
              <w:rPr>
                <w:rFonts w:ascii="Times New Roman" w:hAnsi="Times New Roman"/>
                <w:lang w:eastAsia="ru-RU"/>
              </w:rPr>
              <w:t>100</w:t>
            </w:r>
            <w:r w:rsidR="004224C1">
              <w:rPr>
                <w:rFonts w:ascii="Times New Roman" w:hAnsi="Times New Roman"/>
                <w:lang w:eastAsia="ru-RU"/>
              </w:rPr>
              <w:t>,</w:t>
            </w:r>
            <w:r w:rsidRPr="003A57B5">
              <w:rPr>
                <w:rFonts w:ascii="Times New Roman" w:hAnsi="Times New Roman"/>
                <w:lang w:eastAsia="ru-RU"/>
              </w:rPr>
              <w:t>8</w:t>
            </w:r>
            <w:r w:rsidR="00870F53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240" w:type="dxa"/>
            <w:shd w:val="clear" w:color="auto" w:fill="auto"/>
          </w:tcPr>
          <w:p w:rsidR="009B2AFE" w:rsidRPr="003A57B5" w:rsidRDefault="009B2AFE" w:rsidP="00870F5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3A57B5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</w:tcPr>
          <w:p w:rsidR="009B2AFE" w:rsidRPr="003A57B5" w:rsidRDefault="009B2AFE" w:rsidP="00870F5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3A57B5">
              <w:rPr>
                <w:rFonts w:ascii="Times New Roman" w:hAnsi="Times New Roman"/>
                <w:lang w:eastAsia="ru-RU"/>
              </w:rPr>
              <w:t>100</w:t>
            </w:r>
            <w:r w:rsidR="004224C1">
              <w:rPr>
                <w:rFonts w:ascii="Times New Roman" w:hAnsi="Times New Roman"/>
                <w:lang w:eastAsia="ru-RU"/>
              </w:rPr>
              <w:t>,</w:t>
            </w:r>
            <w:r w:rsidRPr="003A57B5">
              <w:rPr>
                <w:rFonts w:ascii="Times New Roman" w:hAnsi="Times New Roman"/>
                <w:lang w:eastAsia="ru-RU"/>
              </w:rPr>
              <w:t>0</w:t>
            </w:r>
            <w:r w:rsidR="00870F53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9B2AFE" w:rsidRPr="003A57B5" w:rsidRDefault="009B2AFE" w:rsidP="00870F5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3A57B5">
              <w:rPr>
                <w:rFonts w:ascii="Times New Roman" w:hAnsi="Times New Roman"/>
                <w:lang w:eastAsia="ru-RU"/>
              </w:rPr>
              <w:t>101</w:t>
            </w:r>
            <w:r w:rsidR="004224C1">
              <w:rPr>
                <w:rFonts w:ascii="Times New Roman" w:hAnsi="Times New Roman"/>
                <w:lang w:eastAsia="ru-RU"/>
              </w:rPr>
              <w:t>,</w:t>
            </w:r>
            <w:r w:rsidRPr="003A57B5">
              <w:rPr>
                <w:rFonts w:ascii="Times New Roman" w:hAnsi="Times New Roman"/>
                <w:lang w:eastAsia="ru-RU"/>
              </w:rPr>
              <w:t>3</w:t>
            </w:r>
            <w:r w:rsidR="00870F53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240" w:type="dxa"/>
            <w:shd w:val="clear" w:color="auto" w:fill="auto"/>
          </w:tcPr>
          <w:p w:rsidR="009B2AFE" w:rsidRPr="003A57B5" w:rsidRDefault="00870F53" w:rsidP="00870F5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105</w:t>
            </w:r>
            <w:r w:rsidR="004224C1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5</w:t>
            </w:r>
            <w:r w:rsidR="005C0F69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6D037B" w:rsidRPr="003A57B5" w:rsidTr="00870F53">
        <w:trPr>
          <w:trHeight w:val="330"/>
        </w:trPr>
        <w:tc>
          <w:tcPr>
            <w:tcW w:w="2560" w:type="dxa"/>
            <w:shd w:val="clear" w:color="auto" w:fill="auto"/>
          </w:tcPr>
          <w:p w:rsidR="006D037B" w:rsidRPr="003A57B5" w:rsidRDefault="006D037B" w:rsidP="00FE2731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3A57B5">
              <w:rPr>
                <w:rFonts w:ascii="Times New Roman" w:hAnsi="Times New Roman"/>
                <w:bCs/>
                <w:lang w:eastAsia="ru-RU"/>
              </w:rPr>
              <w:t>II квартал</w:t>
            </w:r>
          </w:p>
        </w:tc>
        <w:tc>
          <w:tcPr>
            <w:tcW w:w="1240" w:type="dxa"/>
            <w:shd w:val="clear" w:color="auto" w:fill="auto"/>
          </w:tcPr>
          <w:p w:rsidR="006D037B" w:rsidRPr="003A57B5" w:rsidRDefault="00870F53" w:rsidP="00870F5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105</w:t>
            </w:r>
            <w:r w:rsidR="004224C1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09</w:t>
            </w:r>
          </w:p>
        </w:tc>
        <w:tc>
          <w:tcPr>
            <w:tcW w:w="1240" w:type="dxa"/>
            <w:shd w:val="clear" w:color="auto" w:fill="auto"/>
          </w:tcPr>
          <w:p w:rsidR="006D037B" w:rsidRPr="003A57B5" w:rsidRDefault="006D037B" w:rsidP="00870F5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3A57B5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</w:tcPr>
          <w:p w:rsidR="006D037B" w:rsidRPr="003A57B5" w:rsidRDefault="00870F53" w:rsidP="00870F5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</w:t>
            </w:r>
            <w:r w:rsidR="004224C1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16</w:t>
            </w:r>
          </w:p>
        </w:tc>
        <w:tc>
          <w:tcPr>
            <w:tcW w:w="1640" w:type="dxa"/>
            <w:shd w:val="clear" w:color="auto" w:fill="auto"/>
          </w:tcPr>
          <w:p w:rsidR="006D037B" w:rsidRPr="003A57B5" w:rsidRDefault="00870F53" w:rsidP="00870F5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105</w:t>
            </w:r>
            <w:r w:rsidR="004224C1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79</w:t>
            </w:r>
          </w:p>
        </w:tc>
        <w:tc>
          <w:tcPr>
            <w:tcW w:w="1240" w:type="dxa"/>
            <w:shd w:val="clear" w:color="auto" w:fill="auto"/>
          </w:tcPr>
          <w:p w:rsidR="006D037B" w:rsidRPr="003A57B5" w:rsidRDefault="006D037B" w:rsidP="00870F5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3A57B5">
              <w:rPr>
                <w:rFonts w:ascii="Times New Roman" w:hAnsi="Times New Roman"/>
                <w:lang w:eastAsia="ru-RU"/>
              </w:rPr>
              <w:t>102</w:t>
            </w:r>
            <w:r w:rsidR="004224C1">
              <w:rPr>
                <w:rFonts w:ascii="Times New Roman" w:hAnsi="Times New Roman"/>
                <w:lang w:eastAsia="ru-RU"/>
              </w:rPr>
              <w:t>,</w:t>
            </w:r>
            <w:r w:rsidRPr="003A57B5">
              <w:rPr>
                <w:rFonts w:ascii="Times New Roman" w:hAnsi="Times New Roman"/>
                <w:lang w:eastAsia="ru-RU"/>
              </w:rPr>
              <w:t>9</w:t>
            </w:r>
            <w:r w:rsidR="00870F53"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6D037B" w:rsidRPr="003A57B5" w:rsidTr="00870F53">
        <w:trPr>
          <w:trHeight w:val="330"/>
        </w:trPr>
        <w:tc>
          <w:tcPr>
            <w:tcW w:w="2560" w:type="dxa"/>
            <w:shd w:val="clear" w:color="auto" w:fill="auto"/>
          </w:tcPr>
          <w:p w:rsidR="006D037B" w:rsidRPr="003A57B5" w:rsidRDefault="006D037B" w:rsidP="00FE2731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3A57B5">
              <w:rPr>
                <w:rFonts w:ascii="Times New Roman" w:hAnsi="Times New Roman"/>
                <w:bCs/>
                <w:lang w:eastAsia="ru-RU"/>
              </w:rPr>
              <w:t>III квартал</w:t>
            </w:r>
          </w:p>
        </w:tc>
        <w:tc>
          <w:tcPr>
            <w:tcW w:w="1240" w:type="dxa"/>
            <w:shd w:val="clear" w:color="auto" w:fill="auto"/>
          </w:tcPr>
          <w:p w:rsidR="006D037B" w:rsidRPr="003A57B5" w:rsidRDefault="00870F53" w:rsidP="00870F5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102</w:t>
            </w:r>
            <w:r w:rsidR="004224C1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48</w:t>
            </w:r>
          </w:p>
        </w:tc>
        <w:tc>
          <w:tcPr>
            <w:tcW w:w="1240" w:type="dxa"/>
            <w:shd w:val="clear" w:color="auto" w:fill="auto"/>
          </w:tcPr>
          <w:p w:rsidR="006D037B" w:rsidRPr="003A57B5" w:rsidRDefault="006D037B" w:rsidP="00870F5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3A57B5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</w:tcPr>
          <w:p w:rsidR="006D037B" w:rsidRPr="003A57B5" w:rsidRDefault="006D037B" w:rsidP="00870F5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</w:t>
            </w:r>
            <w:r w:rsidR="004224C1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4</w:t>
            </w:r>
            <w:r w:rsidR="00870F53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640" w:type="dxa"/>
            <w:shd w:val="clear" w:color="auto" w:fill="auto"/>
          </w:tcPr>
          <w:p w:rsidR="006D037B" w:rsidRPr="003A57B5" w:rsidRDefault="00870F53" w:rsidP="00870F5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99</w:t>
            </w:r>
            <w:r w:rsidR="004224C1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77</w:t>
            </w:r>
          </w:p>
        </w:tc>
        <w:tc>
          <w:tcPr>
            <w:tcW w:w="1240" w:type="dxa"/>
            <w:shd w:val="clear" w:color="auto" w:fill="auto"/>
          </w:tcPr>
          <w:p w:rsidR="006D037B" w:rsidRPr="003A57B5" w:rsidRDefault="00870F53" w:rsidP="00870F5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</w:t>
            </w:r>
            <w:r w:rsidR="004224C1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49</w:t>
            </w:r>
          </w:p>
        </w:tc>
      </w:tr>
      <w:tr w:rsidR="008E522A" w:rsidRPr="003A57B5" w:rsidTr="00870F53">
        <w:trPr>
          <w:trHeight w:val="330"/>
        </w:trPr>
        <w:tc>
          <w:tcPr>
            <w:tcW w:w="2560" w:type="dxa"/>
            <w:shd w:val="clear" w:color="auto" w:fill="auto"/>
          </w:tcPr>
          <w:p w:rsidR="008E522A" w:rsidRPr="001C31F3" w:rsidRDefault="008E522A" w:rsidP="00FE2731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val="en-US" w:eastAsia="ru-RU"/>
              </w:rPr>
              <w:t>IV</w:t>
            </w:r>
            <w:r w:rsidR="001C31F3">
              <w:rPr>
                <w:rFonts w:ascii="Times New Roman" w:hAnsi="Times New Roman"/>
                <w:bCs/>
                <w:lang w:eastAsia="ru-RU"/>
              </w:rPr>
              <w:t xml:space="preserve"> квартал</w:t>
            </w:r>
          </w:p>
        </w:tc>
        <w:tc>
          <w:tcPr>
            <w:tcW w:w="1240" w:type="dxa"/>
            <w:shd w:val="clear" w:color="auto" w:fill="auto"/>
          </w:tcPr>
          <w:p w:rsidR="008E522A" w:rsidRDefault="00870F53" w:rsidP="00870F5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105</w:t>
            </w:r>
            <w:r w:rsidR="004224C1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55</w:t>
            </w:r>
          </w:p>
        </w:tc>
        <w:tc>
          <w:tcPr>
            <w:tcW w:w="1240" w:type="dxa"/>
            <w:shd w:val="clear" w:color="auto" w:fill="auto"/>
          </w:tcPr>
          <w:p w:rsidR="008E522A" w:rsidRPr="003A57B5" w:rsidRDefault="0076121E" w:rsidP="00870F5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</w:tcPr>
          <w:p w:rsidR="008E522A" w:rsidRDefault="0076121E" w:rsidP="00870F5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112</w:t>
            </w:r>
            <w:r w:rsidR="004224C1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9</w:t>
            </w:r>
            <w:r w:rsidR="00870F53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640" w:type="dxa"/>
            <w:shd w:val="clear" w:color="auto" w:fill="auto"/>
          </w:tcPr>
          <w:p w:rsidR="008E522A" w:rsidRDefault="00870F53" w:rsidP="00870F5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</w:t>
            </w:r>
            <w:r w:rsidR="004224C1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09</w:t>
            </w:r>
          </w:p>
        </w:tc>
        <w:tc>
          <w:tcPr>
            <w:tcW w:w="1240" w:type="dxa"/>
            <w:shd w:val="clear" w:color="auto" w:fill="auto"/>
          </w:tcPr>
          <w:p w:rsidR="008E522A" w:rsidRDefault="00870F53" w:rsidP="00870F5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105</w:t>
            </w:r>
            <w:r w:rsidR="004224C1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75</w:t>
            </w:r>
          </w:p>
        </w:tc>
      </w:tr>
      <w:tr w:rsidR="008E522A" w:rsidRPr="003A57B5" w:rsidTr="00870F53">
        <w:trPr>
          <w:trHeight w:val="330"/>
        </w:trPr>
        <w:tc>
          <w:tcPr>
            <w:tcW w:w="2560" w:type="dxa"/>
            <w:shd w:val="clear" w:color="auto" w:fill="auto"/>
          </w:tcPr>
          <w:p w:rsidR="008E522A" w:rsidRPr="00870F53" w:rsidRDefault="00870F53" w:rsidP="00870F53">
            <w:r>
              <w:rPr>
                <w:rFonts w:ascii="Times New Roman" w:hAnsi="Times New Roman"/>
                <w:bCs/>
                <w:lang w:val="en-US" w:eastAsia="ru-RU"/>
              </w:rPr>
              <w:t>IV</w:t>
            </w:r>
            <w:r>
              <w:rPr>
                <w:rFonts w:ascii="Times New Roman" w:hAnsi="Times New Roman"/>
                <w:bCs/>
                <w:lang w:eastAsia="ru-RU"/>
              </w:rPr>
              <w:t xml:space="preserve"> квартал текущего года в % к </w:t>
            </w:r>
            <w:r>
              <w:rPr>
                <w:rFonts w:ascii="Times New Roman" w:hAnsi="Times New Roman"/>
                <w:bCs/>
                <w:lang w:val="en-US" w:eastAsia="ru-RU"/>
              </w:rPr>
              <w:t>IV</w:t>
            </w:r>
            <w:r>
              <w:rPr>
                <w:rFonts w:ascii="Times New Roman" w:hAnsi="Times New Roman"/>
                <w:bCs/>
                <w:lang w:eastAsia="ru-RU"/>
              </w:rPr>
              <w:t xml:space="preserve"> кварталу предыдущего года</w:t>
            </w:r>
          </w:p>
        </w:tc>
        <w:tc>
          <w:tcPr>
            <w:tcW w:w="1240" w:type="dxa"/>
            <w:shd w:val="clear" w:color="auto" w:fill="auto"/>
          </w:tcPr>
          <w:p w:rsidR="008E522A" w:rsidRDefault="008E522A" w:rsidP="00870F5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76121E" w:rsidRDefault="0076121E" w:rsidP="00870F5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114</w:t>
            </w:r>
            <w:r w:rsidR="004224C1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6</w:t>
            </w:r>
            <w:r w:rsidR="00870F53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40" w:type="dxa"/>
            <w:shd w:val="clear" w:color="auto" w:fill="auto"/>
          </w:tcPr>
          <w:p w:rsidR="008E522A" w:rsidRDefault="008E522A" w:rsidP="00870F5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76121E" w:rsidRPr="003A57B5" w:rsidRDefault="0076121E" w:rsidP="00870F5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</w:tcPr>
          <w:p w:rsidR="008E522A" w:rsidRDefault="008E522A" w:rsidP="00870F5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76121E" w:rsidRDefault="0076121E" w:rsidP="00870F5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125</w:t>
            </w:r>
            <w:r w:rsidR="004224C1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2</w:t>
            </w:r>
            <w:r w:rsidR="00870F53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640" w:type="dxa"/>
            <w:shd w:val="clear" w:color="auto" w:fill="auto"/>
          </w:tcPr>
          <w:p w:rsidR="008E522A" w:rsidRDefault="008E522A" w:rsidP="00870F5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76121E" w:rsidRDefault="0076121E" w:rsidP="00870F5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107</w:t>
            </w:r>
            <w:r w:rsidR="004224C1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0</w:t>
            </w:r>
            <w:r w:rsidR="00870F53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240" w:type="dxa"/>
            <w:shd w:val="clear" w:color="auto" w:fill="auto"/>
          </w:tcPr>
          <w:p w:rsidR="008E522A" w:rsidRDefault="008E522A" w:rsidP="00870F5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76121E" w:rsidRDefault="0076121E" w:rsidP="00870F5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115</w:t>
            </w:r>
            <w:r w:rsidR="004224C1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4</w:t>
            </w:r>
            <w:r w:rsidR="00870F53">
              <w:rPr>
                <w:rFonts w:ascii="Times New Roman" w:hAnsi="Times New Roman"/>
                <w:lang w:eastAsia="ru-RU"/>
              </w:rPr>
              <w:t>3</w:t>
            </w:r>
          </w:p>
        </w:tc>
      </w:tr>
    </w:tbl>
    <w:p w:rsidR="009B2AFE" w:rsidRDefault="009B2AFE" w:rsidP="00870F53"/>
    <w:p w:rsidR="00870F53" w:rsidRDefault="00870F53" w:rsidP="00870F53"/>
    <w:p w:rsidR="00870F53" w:rsidRDefault="00870F53" w:rsidP="00870F53"/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60"/>
        <w:gridCol w:w="1240"/>
        <w:gridCol w:w="1240"/>
        <w:gridCol w:w="1240"/>
        <w:gridCol w:w="1640"/>
        <w:gridCol w:w="1240"/>
      </w:tblGrid>
      <w:tr w:rsidR="00870F53" w:rsidRPr="003A57B5" w:rsidTr="00D359F4">
        <w:trPr>
          <w:trHeight w:val="315"/>
        </w:trPr>
        <w:tc>
          <w:tcPr>
            <w:tcW w:w="916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</w:tcPr>
          <w:p w:rsidR="00870F53" w:rsidRPr="005C0F69" w:rsidRDefault="00870F53" w:rsidP="00D359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870F53" w:rsidRDefault="00870F53" w:rsidP="00D359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A57B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Индексы цен на первичном рынке жилья по Московской области</w:t>
            </w:r>
          </w:p>
          <w:p w:rsidR="00870F53" w:rsidRPr="003A57B5" w:rsidRDefault="00870F53" w:rsidP="00D359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в 2021</w:t>
            </w:r>
            <w:r w:rsidRPr="003A57B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  <w:p w:rsidR="00870F53" w:rsidRPr="000B0E7D" w:rsidRDefault="00870F53" w:rsidP="00D359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B0E7D">
              <w:rPr>
                <w:rFonts w:ascii="Times New Roman" w:hAnsi="Times New Roman"/>
                <w:b/>
                <w:bCs/>
                <w:lang w:eastAsia="ru-RU"/>
              </w:rPr>
              <w:t xml:space="preserve">(на конец </w:t>
            </w:r>
            <w:r w:rsidR="001843D9">
              <w:rPr>
                <w:rFonts w:ascii="Times New Roman" w:hAnsi="Times New Roman"/>
                <w:b/>
                <w:bCs/>
                <w:lang w:eastAsia="ru-RU"/>
              </w:rPr>
              <w:t>квартала</w:t>
            </w:r>
            <w:r w:rsidR="004224C1">
              <w:rPr>
                <w:rFonts w:ascii="Times New Roman" w:hAnsi="Times New Roman"/>
                <w:b/>
                <w:bCs/>
                <w:lang w:eastAsia="ru-RU"/>
              </w:rPr>
              <w:t>,</w:t>
            </w:r>
            <w:r w:rsidRPr="000B0E7D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gramStart"/>
            <w:r w:rsidRPr="000B0E7D">
              <w:rPr>
                <w:rFonts w:ascii="Times New Roman" w:hAnsi="Times New Roman"/>
                <w:b/>
                <w:bCs/>
                <w:lang w:eastAsia="ru-RU"/>
              </w:rPr>
              <w:t>в</w:t>
            </w:r>
            <w:proofErr w:type="gramEnd"/>
            <w:r w:rsidRPr="000B0E7D">
              <w:rPr>
                <w:rFonts w:ascii="Times New Roman" w:hAnsi="Times New Roman"/>
                <w:b/>
                <w:bCs/>
                <w:lang w:eastAsia="ru-RU"/>
              </w:rPr>
              <w:t xml:space="preserve"> % к концу предыдущего </w:t>
            </w:r>
            <w:r w:rsidR="001843D9">
              <w:rPr>
                <w:rFonts w:ascii="Times New Roman" w:hAnsi="Times New Roman"/>
                <w:b/>
                <w:bCs/>
                <w:lang w:eastAsia="ru-RU"/>
              </w:rPr>
              <w:t>квартала</w:t>
            </w:r>
            <w:r w:rsidRPr="000B0E7D">
              <w:rPr>
                <w:rFonts w:ascii="Times New Roman" w:hAnsi="Times New Roman"/>
                <w:b/>
                <w:bCs/>
                <w:lang w:eastAsia="ru-RU"/>
              </w:rPr>
              <w:t>)</w:t>
            </w:r>
          </w:p>
          <w:p w:rsidR="00870F53" w:rsidRPr="003A57B5" w:rsidRDefault="00870F53" w:rsidP="00D359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70F53" w:rsidRPr="003A57B5" w:rsidTr="00D359F4">
        <w:trPr>
          <w:trHeight w:val="330"/>
        </w:trPr>
        <w:tc>
          <w:tcPr>
            <w:tcW w:w="0" w:type="auto"/>
            <w:vMerge w:val="restart"/>
            <w:shd w:val="clear" w:color="auto" w:fill="auto"/>
            <w:noWrap/>
          </w:tcPr>
          <w:p w:rsidR="00870F53" w:rsidRPr="003A57B5" w:rsidRDefault="00870F53" w:rsidP="00D359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3A57B5">
              <w:rPr>
                <w:rFonts w:ascii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240" w:type="dxa"/>
            <w:vMerge w:val="restart"/>
            <w:shd w:val="clear" w:color="auto" w:fill="auto"/>
          </w:tcPr>
          <w:p w:rsidR="00870F53" w:rsidRPr="003A57B5" w:rsidRDefault="00870F53" w:rsidP="00D359F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A57B5">
              <w:rPr>
                <w:rFonts w:ascii="Times New Roman" w:hAnsi="Times New Roman"/>
                <w:b/>
                <w:lang w:eastAsia="ru-RU"/>
              </w:rPr>
              <w:t>Все квартиры</w:t>
            </w:r>
          </w:p>
        </w:tc>
        <w:tc>
          <w:tcPr>
            <w:tcW w:w="5360" w:type="dxa"/>
            <w:gridSpan w:val="4"/>
            <w:shd w:val="clear" w:color="auto" w:fill="auto"/>
          </w:tcPr>
          <w:p w:rsidR="00870F53" w:rsidRPr="003A57B5" w:rsidRDefault="00870F53" w:rsidP="00D359F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A57B5">
              <w:rPr>
                <w:rFonts w:ascii="Times New Roman" w:hAnsi="Times New Roman"/>
                <w:b/>
                <w:lang w:eastAsia="ru-RU"/>
              </w:rPr>
              <w:t>в том числе:</w:t>
            </w:r>
          </w:p>
        </w:tc>
      </w:tr>
      <w:tr w:rsidR="00870F53" w:rsidRPr="003A57B5" w:rsidTr="00D359F4">
        <w:trPr>
          <w:trHeight w:val="780"/>
        </w:trPr>
        <w:tc>
          <w:tcPr>
            <w:tcW w:w="0" w:type="auto"/>
            <w:vMerge/>
            <w:shd w:val="clear" w:color="auto" w:fill="auto"/>
          </w:tcPr>
          <w:p w:rsidR="00870F53" w:rsidRPr="003A57B5" w:rsidRDefault="00870F53" w:rsidP="00D359F4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70F53" w:rsidRPr="003A57B5" w:rsidRDefault="00870F53" w:rsidP="00D359F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40" w:type="dxa"/>
            <w:shd w:val="clear" w:color="auto" w:fill="auto"/>
          </w:tcPr>
          <w:p w:rsidR="00870F53" w:rsidRPr="003A57B5" w:rsidRDefault="00870F53" w:rsidP="00D359F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A57B5">
              <w:rPr>
                <w:rFonts w:ascii="Times New Roman" w:hAnsi="Times New Roman"/>
                <w:b/>
                <w:lang w:eastAsia="ru-RU"/>
              </w:rPr>
              <w:t>низкого качества</w:t>
            </w:r>
          </w:p>
        </w:tc>
        <w:tc>
          <w:tcPr>
            <w:tcW w:w="1240" w:type="dxa"/>
            <w:shd w:val="clear" w:color="auto" w:fill="auto"/>
          </w:tcPr>
          <w:p w:rsidR="00870F53" w:rsidRPr="003A57B5" w:rsidRDefault="00870F53" w:rsidP="00D359F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A57B5">
              <w:rPr>
                <w:rFonts w:ascii="Times New Roman" w:hAnsi="Times New Roman"/>
                <w:b/>
                <w:lang w:eastAsia="ru-RU"/>
              </w:rPr>
              <w:t>среднего качества (типовые)</w:t>
            </w:r>
          </w:p>
        </w:tc>
        <w:tc>
          <w:tcPr>
            <w:tcW w:w="1640" w:type="dxa"/>
            <w:shd w:val="clear" w:color="auto" w:fill="auto"/>
          </w:tcPr>
          <w:p w:rsidR="00870F53" w:rsidRPr="003A57B5" w:rsidRDefault="00870F53" w:rsidP="00D359F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A57B5">
              <w:rPr>
                <w:rFonts w:ascii="Times New Roman" w:hAnsi="Times New Roman"/>
                <w:b/>
                <w:lang w:eastAsia="ru-RU"/>
              </w:rPr>
              <w:t>улучшенного качества</w:t>
            </w:r>
          </w:p>
        </w:tc>
        <w:tc>
          <w:tcPr>
            <w:tcW w:w="1240" w:type="dxa"/>
            <w:shd w:val="clear" w:color="auto" w:fill="auto"/>
          </w:tcPr>
          <w:p w:rsidR="00870F53" w:rsidRPr="003A57B5" w:rsidRDefault="00870F53" w:rsidP="00D359F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A57B5">
              <w:rPr>
                <w:rFonts w:ascii="Times New Roman" w:hAnsi="Times New Roman"/>
                <w:b/>
                <w:lang w:eastAsia="ru-RU"/>
              </w:rPr>
              <w:t>элитные</w:t>
            </w:r>
          </w:p>
        </w:tc>
      </w:tr>
      <w:tr w:rsidR="00870F53" w:rsidRPr="003A57B5" w:rsidTr="00D359F4">
        <w:trPr>
          <w:trHeight w:val="330"/>
        </w:trPr>
        <w:tc>
          <w:tcPr>
            <w:tcW w:w="2560" w:type="dxa"/>
            <w:shd w:val="clear" w:color="auto" w:fill="auto"/>
          </w:tcPr>
          <w:p w:rsidR="00870F53" w:rsidRPr="003A57B5" w:rsidRDefault="00870F53" w:rsidP="00D359F4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3A57B5">
              <w:rPr>
                <w:rFonts w:ascii="Times New Roman" w:hAnsi="Times New Roman"/>
                <w:bCs/>
                <w:lang w:eastAsia="ru-RU"/>
              </w:rPr>
              <w:t>I квартал</w:t>
            </w:r>
          </w:p>
        </w:tc>
        <w:tc>
          <w:tcPr>
            <w:tcW w:w="1240" w:type="dxa"/>
            <w:shd w:val="clear" w:color="auto" w:fill="auto"/>
          </w:tcPr>
          <w:p w:rsidR="00870F53" w:rsidRPr="003A57B5" w:rsidRDefault="001843D9" w:rsidP="001843D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105,22</w:t>
            </w:r>
          </w:p>
        </w:tc>
        <w:tc>
          <w:tcPr>
            <w:tcW w:w="1240" w:type="dxa"/>
            <w:shd w:val="clear" w:color="auto" w:fill="auto"/>
          </w:tcPr>
          <w:p w:rsidR="00870F53" w:rsidRPr="003A57B5" w:rsidRDefault="001843D9" w:rsidP="001843D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</w:tcPr>
          <w:p w:rsidR="00870F53" w:rsidRPr="003A57B5" w:rsidRDefault="001843D9" w:rsidP="001843D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103,96</w:t>
            </w:r>
          </w:p>
        </w:tc>
        <w:tc>
          <w:tcPr>
            <w:tcW w:w="1640" w:type="dxa"/>
            <w:shd w:val="clear" w:color="auto" w:fill="auto"/>
          </w:tcPr>
          <w:p w:rsidR="00870F53" w:rsidRPr="003A57B5" w:rsidRDefault="001843D9" w:rsidP="001843D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110,30</w:t>
            </w:r>
          </w:p>
        </w:tc>
        <w:tc>
          <w:tcPr>
            <w:tcW w:w="1240" w:type="dxa"/>
            <w:shd w:val="clear" w:color="auto" w:fill="auto"/>
          </w:tcPr>
          <w:p w:rsidR="00870F53" w:rsidRPr="003A57B5" w:rsidRDefault="001843D9" w:rsidP="001843D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102,48</w:t>
            </w:r>
          </w:p>
        </w:tc>
      </w:tr>
      <w:tr w:rsidR="00B67C78" w:rsidRPr="003A57B5" w:rsidTr="00D359F4">
        <w:trPr>
          <w:trHeight w:val="330"/>
        </w:trPr>
        <w:tc>
          <w:tcPr>
            <w:tcW w:w="2560" w:type="dxa"/>
            <w:shd w:val="clear" w:color="auto" w:fill="auto"/>
          </w:tcPr>
          <w:p w:rsidR="00B67C78" w:rsidRPr="00B67C78" w:rsidRDefault="00B67C78" w:rsidP="00D359F4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val="en-US" w:eastAsia="ru-RU"/>
              </w:rPr>
              <w:t>II</w:t>
            </w:r>
            <w:r>
              <w:rPr>
                <w:rFonts w:ascii="Times New Roman" w:hAnsi="Times New Roman"/>
                <w:bCs/>
                <w:lang w:eastAsia="ru-RU"/>
              </w:rPr>
              <w:t xml:space="preserve"> квартал</w:t>
            </w:r>
          </w:p>
        </w:tc>
        <w:tc>
          <w:tcPr>
            <w:tcW w:w="1240" w:type="dxa"/>
            <w:shd w:val="clear" w:color="auto" w:fill="auto"/>
          </w:tcPr>
          <w:p w:rsidR="00B67C78" w:rsidRDefault="00B67C78" w:rsidP="001843D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104,07</w:t>
            </w:r>
          </w:p>
        </w:tc>
        <w:tc>
          <w:tcPr>
            <w:tcW w:w="1240" w:type="dxa"/>
            <w:shd w:val="clear" w:color="auto" w:fill="auto"/>
          </w:tcPr>
          <w:p w:rsidR="00B67C78" w:rsidRDefault="00B67C78" w:rsidP="001843D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</w:tcPr>
          <w:p w:rsidR="00B67C78" w:rsidRDefault="00B67C78" w:rsidP="001843D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105,10</w:t>
            </w:r>
          </w:p>
        </w:tc>
        <w:tc>
          <w:tcPr>
            <w:tcW w:w="1640" w:type="dxa"/>
            <w:shd w:val="clear" w:color="auto" w:fill="auto"/>
          </w:tcPr>
          <w:p w:rsidR="00B67C78" w:rsidRDefault="00B67C78" w:rsidP="001843D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100,53</w:t>
            </w:r>
          </w:p>
        </w:tc>
        <w:tc>
          <w:tcPr>
            <w:tcW w:w="1240" w:type="dxa"/>
            <w:shd w:val="clear" w:color="auto" w:fill="auto"/>
          </w:tcPr>
          <w:p w:rsidR="00B67C78" w:rsidRDefault="00B67C78" w:rsidP="001843D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100,00</w:t>
            </w:r>
          </w:p>
        </w:tc>
      </w:tr>
    </w:tbl>
    <w:p w:rsidR="00870F53" w:rsidRDefault="00870F53" w:rsidP="00870F53">
      <w:bookmarkStart w:id="0" w:name="_GoBack"/>
      <w:bookmarkEnd w:id="0"/>
    </w:p>
    <w:sectPr w:rsidR="00870F53" w:rsidSect="009D05DF">
      <w:footerReference w:type="default" r:id="rId7"/>
      <w:pgSz w:w="11906" w:h="16838"/>
      <w:pgMar w:top="1134" w:right="850" w:bottom="1134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5DF" w:rsidRDefault="009D05DF" w:rsidP="009D05DF">
      <w:pPr>
        <w:spacing w:after="0" w:line="240" w:lineRule="auto"/>
      </w:pPr>
      <w:r>
        <w:separator/>
      </w:r>
    </w:p>
  </w:endnote>
  <w:endnote w:type="continuationSeparator" w:id="0">
    <w:p w:rsidR="009D05DF" w:rsidRDefault="009D05DF" w:rsidP="009D0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tblW w:w="9029" w:type="dxa"/>
      <w:tblInd w:w="108" w:type="dxa"/>
      <w:tblLayout w:type="fixed"/>
      <w:tblLook w:val="04A0" w:firstRow="1" w:lastRow="0" w:firstColumn="1" w:lastColumn="0" w:noHBand="0" w:noVBand="1"/>
    </w:tblPr>
    <w:tblGrid>
      <w:gridCol w:w="3674"/>
      <w:gridCol w:w="1681"/>
      <w:gridCol w:w="3674"/>
    </w:tblGrid>
    <w:tr w:rsidR="009D05DF" w:rsidTr="009D05DF">
      <w:trPr>
        <w:trHeight w:hRule="exact" w:val="285"/>
      </w:trPr>
      <w:tc>
        <w:tcPr>
          <w:tcW w:w="3674" w:type="dxa"/>
          <w:tcBorders>
            <w:top w:val="nil"/>
            <w:left w:val="nil"/>
            <w:bottom w:val="single" w:sz="12" w:space="0" w:color="595959"/>
            <w:right w:val="nil"/>
          </w:tcBorders>
        </w:tcPr>
        <w:p w:rsidR="009D05DF" w:rsidRDefault="009D05DF">
          <w:pPr>
            <w:pStyle w:val="a6"/>
          </w:pPr>
        </w:p>
      </w:tc>
      <w:tc>
        <w:tcPr>
          <w:tcW w:w="1681" w:type="dxa"/>
          <w:vMerge w:val="restart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:rsidR="009D05DF" w:rsidRDefault="009D05DF">
          <w:pPr>
            <w:pStyle w:val="a6"/>
            <w:jc w:val="center"/>
            <w:rPr>
              <w:rFonts w:ascii="Times New Roman" w:hAnsi="Times New Roman"/>
              <w:sz w:val="20"/>
              <w:szCs w:val="20"/>
            </w:rPr>
          </w:pPr>
          <w:r w:rsidRPr="009D05DF">
            <w:rPr>
              <w:rFonts w:ascii="Times New Roman" w:hAnsi="Times New Roman"/>
              <w:color w:val="595959"/>
              <w:sz w:val="20"/>
              <w:szCs w:val="20"/>
            </w:rPr>
            <w:t>МОССТАТ</w:t>
          </w:r>
        </w:p>
      </w:tc>
      <w:tc>
        <w:tcPr>
          <w:tcW w:w="3674" w:type="dxa"/>
          <w:tcBorders>
            <w:top w:val="nil"/>
            <w:left w:val="nil"/>
            <w:bottom w:val="single" w:sz="12" w:space="0" w:color="595959"/>
            <w:right w:val="nil"/>
          </w:tcBorders>
        </w:tcPr>
        <w:p w:rsidR="009D05DF" w:rsidRDefault="009D05DF">
          <w:pPr>
            <w:pStyle w:val="a6"/>
          </w:pPr>
        </w:p>
      </w:tc>
    </w:tr>
    <w:tr w:rsidR="009D05DF" w:rsidTr="009D05DF">
      <w:trPr>
        <w:trHeight w:hRule="exact" w:val="285"/>
      </w:trPr>
      <w:tc>
        <w:tcPr>
          <w:tcW w:w="3674" w:type="dxa"/>
          <w:tcBorders>
            <w:top w:val="single" w:sz="12" w:space="0" w:color="595959"/>
            <w:left w:val="nil"/>
            <w:bottom w:val="nil"/>
            <w:right w:val="nil"/>
          </w:tcBorders>
        </w:tcPr>
        <w:p w:rsidR="009D05DF" w:rsidRDefault="009D05DF">
          <w:pPr>
            <w:pStyle w:val="a6"/>
          </w:pPr>
        </w:p>
      </w:tc>
      <w:tc>
        <w:tcPr>
          <w:tcW w:w="1681" w:type="dxa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:rsidR="009D05DF" w:rsidRDefault="009D05DF">
          <w:pPr>
            <w:spacing w:after="0" w:line="240" w:lineRule="auto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3674" w:type="dxa"/>
          <w:tcBorders>
            <w:top w:val="single" w:sz="12" w:space="0" w:color="595959"/>
            <w:left w:val="nil"/>
            <w:bottom w:val="nil"/>
            <w:right w:val="nil"/>
          </w:tcBorders>
        </w:tcPr>
        <w:p w:rsidR="009D05DF" w:rsidRDefault="009D05DF">
          <w:pPr>
            <w:pStyle w:val="a6"/>
          </w:pPr>
        </w:p>
      </w:tc>
    </w:tr>
    <w:tr w:rsidR="009D05DF" w:rsidTr="009D05DF">
      <w:trPr>
        <w:trHeight w:val="388"/>
      </w:trPr>
      <w:tc>
        <w:tcPr>
          <w:tcW w:w="9029" w:type="dxa"/>
          <w:gridSpan w:val="3"/>
          <w:tcBorders>
            <w:top w:val="nil"/>
            <w:left w:val="nil"/>
            <w:bottom w:val="nil"/>
            <w:right w:val="nil"/>
          </w:tcBorders>
          <w:hideMark/>
        </w:tcPr>
        <w:p w:rsidR="009D05DF" w:rsidRDefault="009D05DF">
          <w:pPr>
            <w:pStyle w:val="a6"/>
            <w:jc w:val="center"/>
          </w:pPr>
          <w:r w:rsidRPr="009D05DF">
            <w:rPr>
              <w:rFonts w:ascii="Times New Roman" w:hAnsi="Times New Roman"/>
              <w:color w:val="595959"/>
              <w:sz w:val="20"/>
              <w:szCs w:val="20"/>
            </w:rPr>
            <w:t>Официальная статистическая информация по Московской области</w:t>
          </w:r>
        </w:p>
      </w:tc>
    </w:tr>
  </w:tbl>
  <w:p w:rsidR="009D05DF" w:rsidRDefault="009D05D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5DF" w:rsidRDefault="009D05DF" w:rsidP="009D05DF">
      <w:pPr>
        <w:spacing w:after="0" w:line="240" w:lineRule="auto"/>
      </w:pPr>
      <w:r>
        <w:separator/>
      </w:r>
    </w:p>
  </w:footnote>
  <w:footnote w:type="continuationSeparator" w:id="0">
    <w:p w:rsidR="009D05DF" w:rsidRDefault="009D05DF" w:rsidP="009D05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3DB0"/>
    <w:rsid w:val="00003ADA"/>
    <w:rsid w:val="00033AE6"/>
    <w:rsid w:val="000B0E7D"/>
    <w:rsid w:val="00114905"/>
    <w:rsid w:val="00123864"/>
    <w:rsid w:val="001843D9"/>
    <w:rsid w:val="001C2C1F"/>
    <w:rsid w:val="001C31F3"/>
    <w:rsid w:val="00325250"/>
    <w:rsid w:val="003533E4"/>
    <w:rsid w:val="003A57B5"/>
    <w:rsid w:val="00401582"/>
    <w:rsid w:val="004224C1"/>
    <w:rsid w:val="005C0F69"/>
    <w:rsid w:val="006D037B"/>
    <w:rsid w:val="006E0957"/>
    <w:rsid w:val="00751311"/>
    <w:rsid w:val="0076121E"/>
    <w:rsid w:val="007F36F2"/>
    <w:rsid w:val="008028C6"/>
    <w:rsid w:val="00870F53"/>
    <w:rsid w:val="00873DB0"/>
    <w:rsid w:val="0088740A"/>
    <w:rsid w:val="008E522A"/>
    <w:rsid w:val="00900108"/>
    <w:rsid w:val="009510B9"/>
    <w:rsid w:val="009B2AFE"/>
    <w:rsid w:val="009D05DF"/>
    <w:rsid w:val="009D3B20"/>
    <w:rsid w:val="00AF460F"/>
    <w:rsid w:val="00B67C78"/>
    <w:rsid w:val="00BB1C11"/>
    <w:rsid w:val="00CA55D5"/>
    <w:rsid w:val="00D72895"/>
    <w:rsid w:val="00DF3C5C"/>
    <w:rsid w:val="00DF5BC4"/>
    <w:rsid w:val="00E11202"/>
    <w:rsid w:val="00F42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ADA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1">
    <w:name w:val="Light Shading Accent 1"/>
    <w:basedOn w:val="a1"/>
    <w:uiPriority w:val="99"/>
    <w:rsid w:val="00DF5BC4"/>
    <w:rPr>
      <w:color w:val="2E74B5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styleId="a3">
    <w:name w:val="Table Grid"/>
    <w:basedOn w:val="a1"/>
    <w:uiPriority w:val="59"/>
    <w:locked/>
    <w:rsid w:val="00F424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D05D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05DF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9D05D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D05D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6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Лазарев Виктор Гайкович</dc:creator>
  <cp:keywords/>
  <dc:description/>
  <cp:lastModifiedBy>Люляк Александра Сергеевна</cp:lastModifiedBy>
  <cp:revision>23</cp:revision>
  <cp:lastPrinted>2020-06-08T15:27:00Z</cp:lastPrinted>
  <dcterms:created xsi:type="dcterms:W3CDTF">2020-06-08T15:01:00Z</dcterms:created>
  <dcterms:modified xsi:type="dcterms:W3CDTF">2021-07-28T11:26:00Z</dcterms:modified>
</cp:coreProperties>
</file>